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F6673" w14:textId="77777777" w:rsidR="00D47BB4" w:rsidRPr="00653C39" w:rsidRDefault="008E64C5" w:rsidP="00435FC4">
      <w:pPr>
        <w:tabs>
          <w:tab w:val="left" w:pos="1100"/>
        </w:tabs>
        <w:jc w:val="center"/>
        <w:rPr>
          <w:rFonts w:asciiTheme="minorHAnsi" w:eastAsia="Times New Roman" w:hAnsiTheme="minorHAnsi"/>
          <w:sz w:val="34"/>
          <w:szCs w:val="34"/>
          <w:lang w:eastAsia="it-IT"/>
        </w:rPr>
      </w:pPr>
      <w:r w:rsidRPr="00653C39">
        <w:rPr>
          <w:rFonts w:asciiTheme="minorHAnsi" w:eastAsia="Times New Roman" w:hAnsiTheme="minorHAnsi"/>
          <w:sz w:val="34"/>
          <w:szCs w:val="34"/>
          <w:lang w:eastAsia="it-IT"/>
        </w:rPr>
        <w:t>BANDO di PARTECIPAZIONE alla</w:t>
      </w:r>
    </w:p>
    <w:p w14:paraId="2E2A4303" w14:textId="77777777" w:rsidR="00D47BB4" w:rsidRPr="00653C39" w:rsidRDefault="00D47BB4" w:rsidP="00435FC4">
      <w:pPr>
        <w:tabs>
          <w:tab w:val="left" w:pos="1100"/>
        </w:tabs>
        <w:jc w:val="center"/>
        <w:rPr>
          <w:rFonts w:asciiTheme="minorHAnsi" w:eastAsia="Times New Roman" w:hAnsiTheme="minorHAnsi"/>
          <w:sz w:val="34"/>
          <w:szCs w:val="34"/>
          <w:lang w:eastAsia="it-IT"/>
        </w:rPr>
      </w:pPr>
      <w:r w:rsidRPr="00653C39">
        <w:rPr>
          <w:rFonts w:asciiTheme="minorHAnsi" w:eastAsia="Times New Roman" w:hAnsiTheme="minorHAnsi"/>
          <w:sz w:val="34"/>
          <w:szCs w:val="34"/>
          <w:lang w:eastAsia="it-IT"/>
        </w:rPr>
        <w:t>PIATTAFORMA PER LA CIRCUITAZIONE</w:t>
      </w:r>
    </w:p>
    <w:p w14:paraId="575D39DB" w14:textId="5DD93BC0" w:rsidR="00CF57C4" w:rsidRDefault="00D47BB4" w:rsidP="00435FC4">
      <w:pPr>
        <w:tabs>
          <w:tab w:val="left" w:pos="1100"/>
        </w:tabs>
        <w:jc w:val="center"/>
        <w:rPr>
          <w:rFonts w:asciiTheme="minorHAnsi" w:eastAsia="Times New Roman" w:hAnsiTheme="minorHAnsi"/>
          <w:sz w:val="34"/>
          <w:szCs w:val="34"/>
          <w:lang w:eastAsia="it-IT"/>
        </w:rPr>
      </w:pPr>
      <w:r w:rsidRPr="00653C39">
        <w:rPr>
          <w:rFonts w:asciiTheme="minorHAnsi" w:eastAsia="Times New Roman" w:hAnsiTheme="minorHAnsi"/>
          <w:sz w:val="34"/>
          <w:szCs w:val="34"/>
          <w:lang w:eastAsia="it-IT"/>
        </w:rPr>
        <w:t>DELLO SPETTACOLO PROFESSIONALE REGIONALE</w:t>
      </w:r>
    </w:p>
    <w:p w14:paraId="2E81766E" w14:textId="2EBE8F18" w:rsidR="006656DB" w:rsidRPr="006656DB" w:rsidRDefault="00201883" w:rsidP="001825AF">
      <w:pPr>
        <w:pStyle w:val="Paragrafoelenco"/>
        <w:tabs>
          <w:tab w:val="left" w:pos="1100"/>
        </w:tabs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-</w:t>
      </w:r>
      <w:r w:rsidR="003C2535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Scadenza</w:t>
      </w:r>
      <w:r w:rsidR="003C2535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p</w:t>
      </w:r>
      <w:r w:rsidR="006656DB" w:rsidRPr="006656DB">
        <w:rPr>
          <w:rFonts w:ascii="Calibri" w:hAnsi="Calibri"/>
          <w:sz w:val="22"/>
          <w:szCs w:val="22"/>
          <w:lang w:eastAsia="en-US"/>
        </w:rPr>
        <w:t xml:space="preserve">resentazione </w:t>
      </w:r>
      <w:r>
        <w:rPr>
          <w:rFonts w:ascii="Calibri" w:hAnsi="Calibri"/>
          <w:sz w:val="22"/>
          <w:szCs w:val="22"/>
          <w:lang w:eastAsia="en-US"/>
        </w:rPr>
        <w:t>domande</w:t>
      </w:r>
      <w:r w:rsidR="001825AF">
        <w:rPr>
          <w:rFonts w:ascii="Calibri" w:hAnsi="Calibri"/>
          <w:sz w:val="22"/>
          <w:szCs w:val="22"/>
          <w:lang w:eastAsia="en-US"/>
        </w:rPr>
        <w:t xml:space="preserve"> </w:t>
      </w:r>
      <w:r w:rsidR="006656DB" w:rsidRPr="006656DB">
        <w:rPr>
          <w:rFonts w:ascii="Calibri" w:hAnsi="Calibri"/>
          <w:sz w:val="22"/>
          <w:szCs w:val="22"/>
          <w:lang w:eastAsia="en-US"/>
        </w:rPr>
        <w:t>4/9/2022</w:t>
      </w:r>
      <w:r w:rsidR="006656DB">
        <w:rPr>
          <w:rFonts w:ascii="Calibri" w:hAnsi="Calibri"/>
          <w:sz w:val="22"/>
          <w:szCs w:val="22"/>
          <w:lang w:eastAsia="en-US"/>
        </w:rPr>
        <w:t xml:space="preserve"> </w:t>
      </w:r>
      <w:r w:rsidR="006656DB" w:rsidRPr="006656DB">
        <w:rPr>
          <w:rFonts w:ascii="Calibri" w:hAnsi="Calibri"/>
          <w:sz w:val="22"/>
          <w:szCs w:val="22"/>
          <w:lang w:eastAsia="en-US"/>
        </w:rPr>
        <w:t>-</w:t>
      </w:r>
    </w:p>
    <w:p w14:paraId="6C8C26D0" w14:textId="5D6959CE" w:rsidR="008E64C5" w:rsidRDefault="008E64C5" w:rsidP="001825AF">
      <w:pPr>
        <w:ind w:left="-284" w:right="-285"/>
        <w:jc w:val="both"/>
      </w:pPr>
      <w:r w:rsidRPr="00081BEA">
        <w:rPr>
          <w:b/>
        </w:rPr>
        <w:t>La</w:t>
      </w:r>
      <w:r w:rsidRPr="0093300B">
        <w:rPr>
          <w:color w:val="FF0000"/>
        </w:rPr>
        <w:t xml:space="preserve"> </w:t>
      </w:r>
      <w:r w:rsidRPr="00081BEA">
        <w:rPr>
          <w:b/>
        </w:rPr>
        <w:t>piattaforma</w:t>
      </w:r>
      <w:r w:rsidRPr="00E925DE">
        <w:rPr>
          <w:b/>
        </w:rPr>
        <w:t xml:space="preserve"> per la circuitazione dello spettacolo professionale regionale</w:t>
      </w:r>
      <w:r w:rsidR="00201883" w:rsidRPr="00D63CE3">
        <w:t xml:space="preserve"> </w:t>
      </w:r>
      <w:r w:rsidR="00201883">
        <w:t>è una iniziativa</w:t>
      </w:r>
      <w:r w:rsidR="00CF57C4">
        <w:t xml:space="preserve"> sostenuta</w:t>
      </w:r>
      <w:r w:rsidR="000F6768">
        <w:t xml:space="preserve"> dalla Regione Trentino Alto Adige e</w:t>
      </w:r>
      <w:r w:rsidR="00B16B5F">
        <w:t xml:space="preserve"> </w:t>
      </w:r>
      <w:r w:rsidR="00CF57C4">
        <w:t xml:space="preserve">promossa </w:t>
      </w:r>
      <w:r w:rsidR="00517B2B">
        <w:t>da Teatro Stabile di Bolzano,</w:t>
      </w:r>
      <w:r w:rsidRPr="00D63CE3">
        <w:t xml:space="preserve"> </w:t>
      </w:r>
      <w:r w:rsidR="009D6254">
        <w:t>Centro Servizi</w:t>
      </w:r>
      <w:r w:rsidR="00517B2B" w:rsidRPr="00D63CE3">
        <w:t xml:space="preserve"> Culturali S. Chiara di Trento e Coordinamento Teatrale Trentino</w:t>
      </w:r>
      <w:r w:rsidR="00201883">
        <w:t xml:space="preserve">. La piattaforma </w:t>
      </w:r>
      <w:r w:rsidR="003B2CF7">
        <w:t xml:space="preserve">si occuperà </w:t>
      </w:r>
      <w:r w:rsidR="00CF57C4">
        <w:t>nell’arco del 2022</w:t>
      </w:r>
      <w:r w:rsidRPr="00D63CE3">
        <w:t xml:space="preserve"> </w:t>
      </w:r>
      <w:r w:rsidR="00442B05">
        <w:t xml:space="preserve">della </w:t>
      </w:r>
      <w:r w:rsidRPr="00D63CE3">
        <w:t xml:space="preserve">promozione e </w:t>
      </w:r>
      <w:r w:rsidR="00442B05">
        <w:t xml:space="preserve">del </w:t>
      </w:r>
      <w:r w:rsidRPr="00D63CE3">
        <w:t>soste</w:t>
      </w:r>
      <w:r w:rsidR="001860D3">
        <w:t>gno</w:t>
      </w:r>
      <w:r w:rsidRPr="00D63CE3">
        <w:t xml:space="preserve"> </w:t>
      </w:r>
      <w:r w:rsidR="007877C5">
        <w:t>de</w:t>
      </w:r>
      <w:r w:rsidRPr="00D63CE3">
        <w:t>lla circuitazione</w:t>
      </w:r>
      <w:r w:rsidR="009D6254">
        <w:t xml:space="preserve"> dello spettacolo professionale</w:t>
      </w:r>
      <w:r w:rsidR="00CF57C4">
        <w:t xml:space="preserve"> locale</w:t>
      </w:r>
      <w:r w:rsidR="00032AF2">
        <w:t xml:space="preserve"> </w:t>
      </w:r>
      <w:r w:rsidRPr="00D63CE3">
        <w:t xml:space="preserve">sul territorio regionale, </w:t>
      </w:r>
      <w:r w:rsidR="00CF57C4">
        <w:t xml:space="preserve">costruendo </w:t>
      </w:r>
      <w:r w:rsidR="007877C5">
        <w:t>appuntamenti dedicati alle</w:t>
      </w:r>
      <w:r w:rsidR="00CF57C4">
        <w:t xml:space="preserve"> compagnie professionali locali</w:t>
      </w:r>
      <w:r w:rsidR="007877C5">
        <w:t>, valorizzandone le proposte,</w:t>
      </w:r>
      <w:r w:rsidR="00CF57C4">
        <w:t xml:space="preserve"> </w:t>
      </w:r>
      <w:r w:rsidRPr="00D63CE3">
        <w:t xml:space="preserve">favorendo scambio di pubblici e diffusione della cultura e </w:t>
      </w:r>
      <w:r w:rsidR="006656DB">
        <w:t>di progetti artistici</w:t>
      </w:r>
      <w:r w:rsidR="007877C5">
        <w:t xml:space="preserve"> di qualità sul territorio di riferimento</w:t>
      </w:r>
      <w:r w:rsidR="000A2F9A">
        <w:t>.</w:t>
      </w:r>
    </w:p>
    <w:p w14:paraId="57B9E934" w14:textId="77777777" w:rsidR="00517B2B" w:rsidRPr="00653C39" w:rsidRDefault="00517B2B" w:rsidP="001825AF">
      <w:pPr>
        <w:ind w:left="-284" w:right="-285"/>
        <w:jc w:val="both"/>
        <w:rPr>
          <w:sz w:val="18"/>
          <w:szCs w:val="18"/>
        </w:rPr>
      </w:pPr>
    </w:p>
    <w:p w14:paraId="1234629C" w14:textId="0101E88B" w:rsidR="00CF1234" w:rsidRDefault="008E64C5" w:rsidP="001825AF">
      <w:pPr>
        <w:ind w:left="-284" w:right="-285"/>
        <w:jc w:val="both"/>
      </w:pPr>
      <w:r w:rsidRPr="00D63CE3">
        <w:t xml:space="preserve">La piattaforma si rivolge espressamente </w:t>
      </w:r>
      <w:r w:rsidRPr="006656DB">
        <w:t>alle realtà</w:t>
      </w:r>
      <w:r w:rsidRPr="003B2CF7">
        <w:rPr>
          <w:b/>
        </w:rPr>
        <w:t xml:space="preserve"> professionali </w:t>
      </w:r>
      <w:r w:rsidR="007877C5" w:rsidRPr="006656DB">
        <w:rPr>
          <w:b/>
        </w:rPr>
        <w:t xml:space="preserve">che </w:t>
      </w:r>
      <w:r w:rsidRPr="006656DB">
        <w:rPr>
          <w:b/>
        </w:rPr>
        <w:t>hanno sede e</w:t>
      </w:r>
      <w:r w:rsidR="00517B2B" w:rsidRPr="006656DB">
        <w:rPr>
          <w:b/>
        </w:rPr>
        <w:t xml:space="preserve"> operano in Trentino Alto Adige</w:t>
      </w:r>
      <w:r w:rsidR="00517B2B" w:rsidRPr="006D1D9A">
        <w:t xml:space="preserve"> e </w:t>
      </w:r>
      <w:r w:rsidR="000F6768" w:rsidRPr="006D1D9A">
        <w:t xml:space="preserve">che </w:t>
      </w:r>
      <w:r w:rsidR="00517B2B" w:rsidRPr="006D1D9A">
        <w:t>si occupano della produzione di spettacol</w:t>
      </w:r>
      <w:r w:rsidR="00892363">
        <w:t>i</w:t>
      </w:r>
      <w:r w:rsidR="00517B2B" w:rsidRPr="006D1D9A">
        <w:t xml:space="preserve"> </w:t>
      </w:r>
      <w:r w:rsidR="00892363">
        <w:t>dal vivo</w:t>
      </w:r>
      <w:r w:rsidR="00201883">
        <w:t>,</w:t>
      </w:r>
      <w:r w:rsidR="000F6768" w:rsidRPr="006D1D9A">
        <w:t xml:space="preserve"> invitat</w:t>
      </w:r>
      <w:r w:rsidR="00892363">
        <w:t>e</w:t>
      </w:r>
      <w:r w:rsidR="005E3C6F" w:rsidRPr="006D1D9A">
        <w:t xml:space="preserve"> a presentare</w:t>
      </w:r>
      <w:r w:rsidR="00491F4B">
        <w:t xml:space="preserve"> i</w:t>
      </w:r>
      <w:r w:rsidR="005E3C6F" w:rsidRPr="006D1D9A">
        <w:t xml:space="preserve"> </w:t>
      </w:r>
      <w:r w:rsidR="00892363">
        <w:t xml:space="preserve">loro </w:t>
      </w:r>
      <w:r w:rsidR="007877C5">
        <w:t>progetti</w:t>
      </w:r>
      <w:r w:rsidR="00892363">
        <w:t xml:space="preserve"> </w:t>
      </w:r>
      <w:r w:rsidR="00CF57C4">
        <w:t xml:space="preserve">che </w:t>
      </w:r>
      <w:r w:rsidR="00491F4B">
        <w:t>abbian</w:t>
      </w:r>
      <w:r w:rsidR="007877C5">
        <w:t>o</w:t>
      </w:r>
      <w:r w:rsidR="00CF57C4">
        <w:t xml:space="preserve"> già debuttato o </w:t>
      </w:r>
      <w:r w:rsidR="00892363">
        <w:t xml:space="preserve">prossimi </w:t>
      </w:r>
      <w:r w:rsidR="00CF57C4">
        <w:t>al debutto.</w:t>
      </w:r>
      <w:r w:rsidR="00201883">
        <w:t xml:space="preserve"> Obiettivi sono un censimento delle compagnie professionali del territorio, una mappatura delle loro proposte artistiche e delle figure coinvolte, la conoscenza delle tendenze creative che emergono dal territorio, la </w:t>
      </w:r>
      <w:r w:rsidR="00652318">
        <w:t>condivisione</w:t>
      </w:r>
      <w:r w:rsidR="00201883">
        <w:t xml:space="preserve"> di linguaggi e progetti attraverso il confronto e la visibilità e </w:t>
      </w:r>
      <w:r w:rsidR="00652318">
        <w:t xml:space="preserve">lo sviluppo </w:t>
      </w:r>
      <w:r w:rsidR="00201883">
        <w:t>dell’offerta culturale del territorio.</w:t>
      </w:r>
    </w:p>
    <w:p w14:paraId="7EB7B1AA" w14:textId="77777777" w:rsidR="00CF57C4" w:rsidRPr="006D1D9A" w:rsidRDefault="00CF57C4" w:rsidP="001825AF">
      <w:pPr>
        <w:ind w:left="-284" w:right="-285"/>
        <w:jc w:val="both"/>
        <w:rPr>
          <w:sz w:val="18"/>
          <w:szCs w:val="18"/>
        </w:rPr>
      </w:pPr>
    </w:p>
    <w:p w14:paraId="4AF3654F" w14:textId="343C118C" w:rsidR="001860D3" w:rsidRPr="001860D3" w:rsidRDefault="001860D3" w:rsidP="001825AF">
      <w:pPr>
        <w:ind w:left="-284" w:right="-285"/>
        <w:jc w:val="both"/>
      </w:pPr>
      <w:r w:rsidRPr="001860D3">
        <w:t xml:space="preserve">Sono ammessi alla valutazione </w:t>
      </w:r>
      <w:r w:rsidRPr="001860D3">
        <w:rPr>
          <w:b/>
          <w:bCs/>
        </w:rPr>
        <w:t>spettacoli</w:t>
      </w:r>
      <w:r w:rsidRPr="001860D3">
        <w:t xml:space="preserve"> destinati ad un pubblico sia giovane che adulto. Non si pongono limiti al numero di proposte che ogni compagnia può presentare.</w:t>
      </w:r>
      <w:r w:rsidR="001825AF">
        <w:t xml:space="preserve"> </w:t>
      </w:r>
    </w:p>
    <w:p w14:paraId="0F234559" w14:textId="77777777" w:rsidR="001825AF" w:rsidRPr="006D1D9A" w:rsidRDefault="001825AF" w:rsidP="001825AF">
      <w:pPr>
        <w:ind w:left="-284" w:right="-285"/>
        <w:jc w:val="both"/>
        <w:rPr>
          <w:sz w:val="18"/>
          <w:szCs w:val="18"/>
        </w:rPr>
      </w:pPr>
    </w:p>
    <w:p w14:paraId="6A67AD00" w14:textId="77777777" w:rsidR="001825AF" w:rsidRDefault="00AA7C91" w:rsidP="001825AF">
      <w:pPr>
        <w:ind w:left="-284" w:right="-285"/>
        <w:jc w:val="both"/>
        <w:rPr>
          <w:i/>
          <w:iCs/>
        </w:rPr>
      </w:pPr>
      <w:r>
        <w:t xml:space="preserve">Le proposte </w:t>
      </w:r>
      <w:r w:rsidR="007877C5">
        <w:t>verranno</w:t>
      </w:r>
      <w:r w:rsidR="005E3C6F" w:rsidRPr="006D1D9A">
        <w:t xml:space="preserve"> </w:t>
      </w:r>
      <w:r w:rsidR="007877C5">
        <w:t>selezionat</w:t>
      </w:r>
      <w:r>
        <w:t>e</w:t>
      </w:r>
      <w:r w:rsidR="007877C5">
        <w:t xml:space="preserve"> da una</w:t>
      </w:r>
      <w:r w:rsidR="00CF57C4">
        <w:t xml:space="preserve"> </w:t>
      </w:r>
      <w:r w:rsidR="000F6768" w:rsidRPr="00A35BF4">
        <w:rPr>
          <w:b/>
        </w:rPr>
        <w:t>commissione</w:t>
      </w:r>
      <w:r w:rsidR="00ED433A" w:rsidRPr="006D1D9A">
        <w:t xml:space="preserve"> </w:t>
      </w:r>
      <w:r w:rsidR="000C5A30">
        <w:t xml:space="preserve">composta dalle direzioni di </w:t>
      </w:r>
      <w:r w:rsidR="000C5A30" w:rsidRPr="00201883">
        <w:t>Teatro Stabile di Bolzano, Centro Servizi Culturali S. Chiara di Trento e Coordinamento Teatrale Trentino</w:t>
      </w:r>
      <w:r>
        <w:t>.</w:t>
      </w:r>
      <w:r w:rsidR="001860D3" w:rsidRPr="001825AF">
        <w:t xml:space="preserve"> </w:t>
      </w:r>
      <w:r w:rsidR="001825AF" w:rsidRPr="001825AF">
        <w:rPr>
          <w:iCs/>
        </w:rPr>
        <w:t>Nel lavoro di selezione, oltre alla qualità artistica dei lavori proposti, verrà prestata particolare attenzione agli spettacoli caratterizzati da versatilità e adattabilità a diversi contesti, spazi e tipologie di pubblico.</w:t>
      </w:r>
      <w:r w:rsidR="001825AF">
        <w:rPr>
          <w:i/>
          <w:iCs/>
        </w:rPr>
        <w:t xml:space="preserve"> </w:t>
      </w:r>
    </w:p>
    <w:p w14:paraId="57281B55" w14:textId="77777777" w:rsidR="001825AF" w:rsidRPr="006D1D9A" w:rsidRDefault="001825AF" w:rsidP="001825AF">
      <w:pPr>
        <w:ind w:left="-284" w:right="-285"/>
        <w:jc w:val="both"/>
        <w:rPr>
          <w:sz w:val="18"/>
          <w:szCs w:val="18"/>
        </w:rPr>
      </w:pPr>
    </w:p>
    <w:p w14:paraId="6827D365" w14:textId="2664DB3A" w:rsidR="00CF1234" w:rsidRPr="006D1D9A" w:rsidRDefault="001860D3" w:rsidP="001825AF">
      <w:pPr>
        <w:ind w:left="-284" w:right="-285"/>
        <w:jc w:val="both"/>
      </w:pPr>
      <w:r>
        <w:t xml:space="preserve">Gli spettacoli selezionati saranno presentati </w:t>
      </w:r>
      <w:r w:rsidR="006656DB">
        <w:rPr>
          <w:b/>
        </w:rPr>
        <w:t xml:space="preserve">entro </w:t>
      </w:r>
      <w:r w:rsidR="000C5A30">
        <w:rPr>
          <w:b/>
        </w:rPr>
        <w:t xml:space="preserve">il mese di ottobre </w:t>
      </w:r>
      <w:r w:rsidR="006656DB">
        <w:rPr>
          <w:b/>
        </w:rPr>
        <w:t xml:space="preserve">2022 </w:t>
      </w:r>
      <w:r w:rsidRPr="001860D3">
        <w:rPr>
          <w:bCs/>
        </w:rPr>
        <w:t xml:space="preserve">in </w:t>
      </w:r>
      <w:r w:rsidR="000C5A30">
        <w:rPr>
          <w:bCs/>
        </w:rPr>
        <w:t xml:space="preserve">due </w:t>
      </w:r>
      <w:r w:rsidR="007877C5" w:rsidRPr="006D1D9A">
        <w:t>focus</w:t>
      </w:r>
      <w:r w:rsidR="00AA7C91">
        <w:t xml:space="preserve"> che si terr</w:t>
      </w:r>
      <w:r w:rsidR="000C5A30">
        <w:t>anno</w:t>
      </w:r>
      <w:r w:rsidR="00AA7C91">
        <w:t xml:space="preserve"> </w:t>
      </w:r>
      <w:r w:rsidR="007877C5" w:rsidRPr="006D1D9A">
        <w:t xml:space="preserve">nelle città capoluogo, </w:t>
      </w:r>
      <w:r w:rsidR="00AA7C91">
        <w:t xml:space="preserve">presso il Teatro Sociale di Trento </w:t>
      </w:r>
      <w:r w:rsidR="007877C5" w:rsidRPr="006D1D9A">
        <w:t xml:space="preserve">e </w:t>
      </w:r>
      <w:r w:rsidR="00AA7C91">
        <w:t xml:space="preserve">la Sala Grande del </w:t>
      </w:r>
      <w:r w:rsidR="007877C5" w:rsidRPr="006D1D9A">
        <w:t xml:space="preserve">Teatro Comunale </w:t>
      </w:r>
      <w:r w:rsidR="00AA7C91">
        <w:t>di</w:t>
      </w:r>
      <w:r w:rsidR="007877C5" w:rsidRPr="006D1D9A">
        <w:t xml:space="preserve"> Bolzano</w:t>
      </w:r>
      <w:r>
        <w:t>. Gli stessi spettacoli sa</w:t>
      </w:r>
      <w:r w:rsidR="007877C5">
        <w:t xml:space="preserve">ranno </w:t>
      </w:r>
      <w:r>
        <w:t xml:space="preserve">poi </w:t>
      </w:r>
      <w:r w:rsidR="007877C5">
        <w:t xml:space="preserve">rappresentati </w:t>
      </w:r>
      <w:r w:rsidR="000F6768" w:rsidRPr="006D1D9A">
        <w:t>sul territorio regionale</w:t>
      </w:r>
      <w:r w:rsidR="007877C5">
        <w:t xml:space="preserve"> nei teatri di</w:t>
      </w:r>
      <w:r w:rsidR="000F6768" w:rsidRPr="006D1D9A">
        <w:t xml:space="preserve"> Merano, Brun</w:t>
      </w:r>
      <w:r w:rsidR="003B2CF7" w:rsidRPr="006D1D9A">
        <w:t>ico, Bressanone e Vipiteno</w:t>
      </w:r>
      <w:r w:rsidR="000F6768" w:rsidRPr="006D1D9A">
        <w:t xml:space="preserve"> </w:t>
      </w:r>
      <w:r w:rsidR="007877C5">
        <w:t xml:space="preserve">e in </w:t>
      </w:r>
      <w:r w:rsidR="00AA7C91">
        <w:t xml:space="preserve">altri </w:t>
      </w:r>
      <w:r w:rsidR="007877C5">
        <w:t xml:space="preserve">teatri </w:t>
      </w:r>
      <w:r>
        <w:t>d</w:t>
      </w:r>
      <w:r w:rsidRPr="006D1D9A">
        <w:t>ella provincia di</w:t>
      </w:r>
      <w:r>
        <w:t xml:space="preserve"> Trento </w:t>
      </w:r>
      <w:r w:rsidR="007877C5">
        <w:t xml:space="preserve">in via di definizione </w:t>
      </w:r>
      <w:r>
        <w:t xml:space="preserve">a cura del </w:t>
      </w:r>
      <w:r w:rsidR="000F6768" w:rsidRPr="006D1D9A">
        <w:t>Coordinamento Teatrale Trentino</w:t>
      </w:r>
      <w:r w:rsidR="007877C5">
        <w:t>.</w:t>
      </w:r>
    </w:p>
    <w:p w14:paraId="38AD67F7" w14:textId="77777777" w:rsidR="001825AF" w:rsidRPr="006D1D9A" w:rsidRDefault="001825AF" w:rsidP="001825AF">
      <w:pPr>
        <w:ind w:left="-284" w:right="-285"/>
        <w:jc w:val="both"/>
        <w:rPr>
          <w:sz w:val="18"/>
          <w:szCs w:val="18"/>
        </w:rPr>
      </w:pPr>
    </w:p>
    <w:p w14:paraId="6332AEFD" w14:textId="77777777" w:rsidR="00F11B10" w:rsidRPr="006D1D9A" w:rsidRDefault="00F11B10" w:rsidP="001825AF">
      <w:pPr>
        <w:spacing w:line="276" w:lineRule="auto"/>
        <w:ind w:left="-284" w:right="-285"/>
        <w:contextualSpacing/>
        <w:jc w:val="both"/>
        <w:rPr>
          <w:rFonts w:asciiTheme="minorHAnsi" w:eastAsia="Times New Roman" w:hAnsiTheme="minorHAnsi"/>
          <w:b/>
          <w:lang w:eastAsia="it-IT"/>
        </w:rPr>
      </w:pPr>
      <w:r w:rsidRPr="006D1D9A">
        <w:rPr>
          <w:rFonts w:asciiTheme="minorHAnsi" w:eastAsia="Times New Roman" w:hAnsiTheme="minorHAnsi"/>
          <w:b/>
          <w:lang w:eastAsia="it-IT"/>
        </w:rPr>
        <w:t>Modalità di invio</w:t>
      </w:r>
    </w:p>
    <w:p w14:paraId="50A2A3C2" w14:textId="3E957FE7" w:rsidR="00892363" w:rsidRDefault="000649E6" w:rsidP="001825AF">
      <w:pPr>
        <w:spacing w:line="276" w:lineRule="auto"/>
        <w:ind w:left="-284" w:right="-285"/>
        <w:contextualSpacing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Le proposte dovranno pervenire</w:t>
      </w:r>
      <w:r w:rsidRPr="006D1D9A">
        <w:rPr>
          <w:rFonts w:asciiTheme="minorHAnsi" w:eastAsia="Times New Roman" w:hAnsiTheme="minorHAnsi"/>
        </w:rPr>
        <w:t xml:space="preserve"> </w:t>
      </w:r>
      <w:r w:rsidRPr="00201883">
        <w:rPr>
          <w:rFonts w:asciiTheme="minorHAnsi" w:eastAsia="Times New Roman" w:hAnsiTheme="minorHAnsi"/>
          <w:b/>
        </w:rPr>
        <w:t>entro il 4 settembre 2022</w:t>
      </w:r>
      <w:r w:rsidRPr="006656DB">
        <w:rPr>
          <w:rFonts w:asciiTheme="minorHAnsi" w:eastAsia="Times New Roman" w:hAnsiTheme="minorHAnsi"/>
        </w:rPr>
        <w:t xml:space="preserve"> </w:t>
      </w:r>
      <w:r w:rsidRPr="006D1D9A">
        <w:rPr>
          <w:rFonts w:asciiTheme="minorHAnsi" w:eastAsia="Times New Roman" w:hAnsiTheme="minorHAnsi"/>
        </w:rPr>
        <w:t xml:space="preserve">all’indirizzo </w:t>
      </w:r>
      <w:hyperlink r:id="rId7" w:history="1">
        <w:r w:rsidRPr="006D1D9A">
          <w:rPr>
            <w:rStyle w:val="Collegamentoipertestuale"/>
            <w:rFonts w:asciiTheme="minorHAnsi" w:eastAsia="Times New Roman" w:hAnsiTheme="minorHAnsi"/>
            <w:color w:val="auto"/>
          </w:rPr>
          <w:t>info@teatro-bolzano.it</w:t>
        </w:r>
      </w:hyperlink>
      <w:r>
        <w:rPr>
          <w:rFonts w:asciiTheme="minorHAnsi" w:eastAsia="Times New Roman" w:hAnsiTheme="minorHAnsi"/>
        </w:rPr>
        <w:t xml:space="preserve"> con oggetto “Bando Piattaforma per la circuitazione </w:t>
      </w:r>
      <w:r w:rsidRPr="006656DB">
        <w:rPr>
          <w:rFonts w:asciiTheme="minorHAnsi" w:eastAsia="Times New Roman" w:hAnsiTheme="minorHAnsi"/>
        </w:rPr>
        <w:t>dello spettacolo professionale regionale</w:t>
      </w:r>
      <w:r>
        <w:rPr>
          <w:rFonts w:asciiTheme="minorHAnsi" w:eastAsia="Times New Roman" w:hAnsiTheme="minorHAnsi"/>
        </w:rPr>
        <w:t xml:space="preserve"> 2022” allegando:</w:t>
      </w:r>
    </w:p>
    <w:p w14:paraId="4E076874" w14:textId="246461AD" w:rsidR="00892363" w:rsidRPr="000649E6" w:rsidRDefault="000649E6" w:rsidP="001825AF">
      <w:pPr>
        <w:pStyle w:val="Paragrafoelenco"/>
        <w:numPr>
          <w:ilvl w:val="0"/>
          <w:numId w:val="14"/>
        </w:numPr>
        <w:spacing w:before="0" w:beforeAutospacing="0" w:after="0" w:afterAutospacing="0"/>
        <w:ind w:left="-284" w:right="-285" w:firstLine="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649E6">
        <w:rPr>
          <w:rFonts w:asciiTheme="minorHAnsi" w:eastAsia="Times New Roman" w:hAnsiTheme="minorHAnsi"/>
          <w:sz w:val="22"/>
          <w:szCs w:val="22"/>
        </w:rPr>
        <w:t xml:space="preserve">Profilo </w:t>
      </w:r>
      <w:r w:rsidR="00892363" w:rsidRPr="000649E6">
        <w:rPr>
          <w:rFonts w:asciiTheme="minorHAnsi" w:eastAsia="Times New Roman" w:hAnsiTheme="minorHAnsi"/>
          <w:sz w:val="22"/>
          <w:szCs w:val="22"/>
        </w:rPr>
        <w:t>dell</w:t>
      </w:r>
      <w:r w:rsidRPr="000649E6">
        <w:rPr>
          <w:rFonts w:asciiTheme="minorHAnsi" w:eastAsia="Times New Roman" w:hAnsiTheme="minorHAnsi"/>
          <w:sz w:val="22"/>
          <w:szCs w:val="22"/>
        </w:rPr>
        <w:t>a</w:t>
      </w:r>
      <w:r w:rsidR="00892363" w:rsidRPr="000649E6">
        <w:rPr>
          <w:rFonts w:asciiTheme="minorHAnsi" w:eastAsia="Times New Roman" w:hAnsiTheme="minorHAnsi"/>
          <w:sz w:val="22"/>
          <w:szCs w:val="22"/>
        </w:rPr>
        <w:t xml:space="preserve"> compagni</w:t>
      </w:r>
      <w:r w:rsidRPr="000649E6">
        <w:rPr>
          <w:rFonts w:asciiTheme="minorHAnsi" w:eastAsia="Times New Roman" w:hAnsiTheme="minorHAnsi"/>
          <w:sz w:val="22"/>
          <w:szCs w:val="22"/>
        </w:rPr>
        <w:t>a (pdf);</w:t>
      </w:r>
    </w:p>
    <w:p w14:paraId="0D3F03D5" w14:textId="391ADF06" w:rsidR="00892363" w:rsidRPr="000649E6" w:rsidRDefault="00892363" w:rsidP="001825AF">
      <w:pPr>
        <w:pStyle w:val="Paragrafoelenco"/>
        <w:numPr>
          <w:ilvl w:val="0"/>
          <w:numId w:val="14"/>
        </w:numPr>
        <w:ind w:left="-284" w:right="-285" w:firstLine="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649E6">
        <w:rPr>
          <w:rFonts w:asciiTheme="minorHAnsi" w:eastAsia="Times New Roman" w:hAnsiTheme="minorHAnsi"/>
          <w:sz w:val="22"/>
          <w:szCs w:val="22"/>
        </w:rPr>
        <w:t>Scheda artistica del/dei progetto/i (</w:t>
      </w:r>
      <w:r w:rsidR="000649E6" w:rsidRPr="000649E6">
        <w:rPr>
          <w:rFonts w:asciiTheme="minorHAnsi" w:eastAsia="Times New Roman" w:hAnsiTheme="minorHAnsi"/>
          <w:sz w:val="22"/>
          <w:szCs w:val="22"/>
        </w:rPr>
        <w:t xml:space="preserve">pdf, </w:t>
      </w:r>
      <w:r w:rsidRPr="000649E6">
        <w:rPr>
          <w:rFonts w:asciiTheme="minorHAnsi" w:eastAsia="Times New Roman" w:hAnsiTheme="minorHAnsi"/>
          <w:sz w:val="22"/>
          <w:szCs w:val="22"/>
        </w:rPr>
        <w:t xml:space="preserve">max </w:t>
      </w:r>
      <w:r w:rsidR="000649E6" w:rsidRPr="000649E6">
        <w:rPr>
          <w:rFonts w:asciiTheme="minorHAnsi" w:eastAsia="Times New Roman" w:hAnsiTheme="minorHAnsi"/>
          <w:sz w:val="22"/>
          <w:szCs w:val="22"/>
        </w:rPr>
        <w:t xml:space="preserve">due </w:t>
      </w:r>
      <w:r w:rsidRPr="000649E6">
        <w:rPr>
          <w:rFonts w:asciiTheme="minorHAnsi" w:eastAsia="Times New Roman" w:hAnsiTheme="minorHAnsi"/>
          <w:sz w:val="22"/>
          <w:szCs w:val="22"/>
        </w:rPr>
        <w:t>pagin</w:t>
      </w:r>
      <w:r w:rsidR="000649E6" w:rsidRPr="000649E6">
        <w:rPr>
          <w:rFonts w:asciiTheme="minorHAnsi" w:eastAsia="Times New Roman" w:hAnsiTheme="minorHAnsi"/>
          <w:sz w:val="22"/>
          <w:szCs w:val="22"/>
        </w:rPr>
        <w:t>e</w:t>
      </w:r>
      <w:r w:rsidRPr="000649E6">
        <w:rPr>
          <w:rFonts w:asciiTheme="minorHAnsi" w:eastAsia="Times New Roman" w:hAnsiTheme="minorHAnsi"/>
          <w:sz w:val="22"/>
          <w:szCs w:val="22"/>
        </w:rPr>
        <w:t>)</w:t>
      </w:r>
      <w:r w:rsidR="00F03E88">
        <w:rPr>
          <w:rFonts w:asciiTheme="minorHAnsi" w:eastAsia="Times New Roman" w:hAnsiTheme="minorHAnsi"/>
          <w:sz w:val="22"/>
          <w:szCs w:val="22"/>
        </w:rPr>
        <w:t>;</w:t>
      </w:r>
      <w:bookmarkStart w:id="0" w:name="_GoBack"/>
      <w:bookmarkEnd w:id="0"/>
    </w:p>
    <w:p w14:paraId="4582C61D" w14:textId="5B998B90" w:rsidR="00892363" w:rsidRPr="000649E6" w:rsidRDefault="00892363" w:rsidP="001825AF">
      <w:pPr>
        <w:pStyle w:val="Paragrafoelenco"/>
        <w:numPr>
          <w:ilvl w:val="0"/>
          <w:numId w:val="14"/>
        </w:numPr>
        <w:ind w:left="-284" w:right="-285" w:firstLine="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649E6">
        <w:rPr>
          <w:rFonts w:asciiTheme="minorHAnsi" w:eastAsia="Times New Roman" w:hAnsiTheme="minorHAnsi"/>
          <w:sz w:val="22"/>
          <w:szCs w:val="22"/>
        </w:rPr>
        <w:t>Scheda tecnica, se già presente, o indicazioni tecniche</w:t>
      </w:r>
      <w:r w:rsidR="000649E6" w:rsidRPr="000649E6">
        <w:rPr>
          <w:rFonts w:asciiTheme="minorHAnsi" w:eastAsia="Times New Roman" w:hAnsiTheme="minorHAnsi"/>
          <w:sz w:val="22"/>
          <w:szCs w:val="22"/>
        </w:rPr>
        <w:t xml:space="preserve"> (pdf);</w:t>
      </w:r>
    </w:p>
    <w:p w14:paraId="44F7282B" w14:textId="2C8C0A3A" w:rsidR="00892363" w:rsidRPr="000649E6" w:rsidRDefault="00892363" w:rsidP="001825AF">
      <w:pPr>
        <w:pStyle w:val="Paragrafoelenco"/>
        <w:numPr>
          <w:ilvl w:val="0"/>
          <w:numId w:val="14"/>
        </w:numPr>
        <w:ind w:left="-284" w:right="-285" w:firstLine="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649E6">
        <w:rPr>
          <w:rFonts w:asciiTheme="minorHAnsi" w:eastAsia="Times New Roman" w:hAnsiTheme="minorHAnsi"/>
          <w:sz w:val="22"/>
          <w:szCs w:val="22"/>
        </w:rPr>
        <w:t>Immagini e video relativi agli spettacoli, ove presenti</w:t>
      </w:r>
      <w:r w:rsidR="000649E6" w:rsidRPr="000649E6">
        <w:rPr>
          <w:rFonts w:asciiTheme="minorHAnsi" w:eastAsia="Times New Roman" w:hAnsiTheme="minorHAnsi"/>
          <w:sz w:val="22"/>
          <w:szCs w:val="22"/>
        </w:rPr>
        <w:t>;</w:t>
      </w:r>
    </w:p>
    <w:p w14:paraId="58CCC719" w14:textId="57D33FEC" w:rsidR="00892363" w:rsidRPr="000649E6" w:rsidRDefault="000649E6" w:rsidP="001825AF">
      <w:pPr>
        <w:pStyle w:val="Paragrafoelenco"/>
        <w:numPr>
          <w:ilvl w:val="0"/>
          <w:numId w:val="14"/>
        </w:numPr>
        <w:ind w:left="-284" w:right="-285" w:firstLine="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649E6">
        <w:rPr>
          <w:rFonts w:asciiTheme="minorHAnsi" w:eastAsia="Times New Roman" w:hAnsiTheme="minorHAnsi"/>
          <w:sz w:val="22"/>
          <w:szCs w:val="22"/>
        </w:rPr>
        <w:t>Indicazioni di costo per singola recita.</w:t>
      </w:r>
    </w:p>
    <w:p w14:paraId="6206EB3A" w14:textId="77777777" w:rsidR="00677AD0" w:rsidRPr="006D1D9A" w:rsidRDefault="00677AD0" w:rsidP="001825AF">
      <w:pPr>
        <w:spacing w:line="276" w:lineRule="auto"/>
        <w:ind w:left="-284" w:right="-285"/>
        <w:contextualSpacing/>
        <w:jc w:val="both"/>
        <w:rPr>
          <w:rFonts w:asciiTheme="minorHAnsi" w:eastAsia="Times New Roman" w:hAnsiTheme="minorHAnsi"/>
          <w:b/>
        </w:rPr>
      </w:pPr>
      <w:r w:rsidRPr="006D1D9A">
        <w:rPr>
          <w:rFonts w:asciiTheme="minorHAnsi" w:eastAsia="Times New Roman" w:hAnsiTheme="minorHAnsi"/>
          <w:b/>
        </w:rPr>
        <w:t>Esito della selezione</w:t>
      </w:r>
    </w:p>
    <w:p w14:paraId="3E7B0A94" w14:textId="5B62BFED" w:rsidR="00305ED4" w:rsidRDefault="00677AD0" w:rsidP="001825AF">
      <w:pPr>
        <w:spacing w:line="276" w:lineRule="auto"/>
        <w:ind w:left="-284" w:right="-285"/>
        <w:contextualSpacing/>
        <w:jc w:val="both"/>
      </w:pPr>
      <w:r w:rsidRPr="006D1D9A">
        <w:rPr>
          <w:rFonts w:asciiTheme="minorHAnsi" w:eastAsia="Times New Roman" w:hAnsiTheme="minorHAnsi"/>
        </w:rPr>
        <w:t>L’esito della selezi</w:t>
      </w:r>
      <w:r w:rsidRPr="00201883">
        <w:rPr>
          <w:rFonts w:asciiTheme="minorHAnsi" w:eastAsia="Times New Roman" w:hAnsiTheme="minorHAnsi"/>
        </w:rPr>
        <w:t xml:space="preserve">one verrà comunicato </w:t>
      </w:r>
      <w:r w:rsidR="00CF57C4" w:rsidRPr="00201883">
        <w:rPr>
          <w:rFonts w:asciiTheme="minorHAnsi" w:eastAsia="Times New Roman" w:hAnsiTheme="minorHAnsi"/>
          <w:b/>
        </w:rPr>
        <w:t xml:space="preserve">entro il </w:t>
      </w:r>
      <w:r w:rsidR="00201883" w:rsidRPr="00201883">
        <w:rPr>
          <w:rFonts w:asciiTheme="minorHAnsi" w:eastAsia="Times New Roman" w:hAnsiTheme="minorHAnsi"/>
          <w:b/>
        </w:rPr>
        <w:t xml:space="preserve">9 settembre 2022 </w:t>
      </w:r>
      <w:r w:rsidR="00BB166C" w:rsidRPr="00201883">
        <w:rPr>
          <w:rFonts w:asciiTheme="minorHAnsi" w:eastAsia="Times New Roman" w:hAnsiTheme="minorHAnsi"/>
        </w:rPr>
        <w:t>sui siti</w:t>
      </w:r>
      <w:r w:rsidR="00BB166C" w:rsidRPr="00201883">
        <w:rPr>
          <w:rFonts w:asciiTheme="minorHAnsi" w:eastAsia="Times New Roman" w:hAnsiTheme="minorHAnsi"/>
          <w:b/>
        </w:rPr>
        <w:t xml:space="preserve"> </w:t>
      </w:r>
      <w:r w:rsidR="003272FC" w:rsidRPr="00201883">
        <w:rPr>
          <w:rFonts w:asciiTheme="minorHAnsi" w:eastAsia="Times New Roman" w:hAnsiTheme="minorHAnsi"/>
        </w:rPr>
        <w:t>di</w:t>
      </w:r>
      <w:r w:rsidR="00BB166C" w:rsidRPr="00201883">
        <w:rPr>
          <w:rFonts w:asciiTheme="minorHAnsi" w:eastAsia="Times New Roman" w:hAnsiTheme="minorHAnsi"/>
          <w:b/>
        </w:rPr>
        <w:t xml:space="preserve"> </w:t>
      </w:r>
      <w:r w:rsidR="00BB166C" w:rsidRPr="00201883">
        <w:t>Teatro Stabile di Bolzano, Centro Servizi Culturali S. Chiara di Trento e Coordinamento Teatrale Trentino.</w:t>
      </w:r>
    </w:p>
    <w:p w14:paraId="6F7A51A2" w14:textId="77777777" w:rsidR="001825AF" w:rsidRPr="006D1D9A" w:rsidRDefault="001825AF" w:rsidP="001825AF">
      <w:pPr>
        <w:ind w:left="-284" w:right="-285"/>
        <w:jc w:val="both"/>
        <w:rPr>
          <w:sz w:val="18"/>
          <w:szCs w:val="18"/>
        </w:rPr>
      </w:pPr>
    </w:p>
    <w:p w14:paraId="04CA9226" w14:textId="77777777" w:rsidR="00ED433A" w:rsidRPr="006D1D9A" w:rsidRDefault="00653C39" w:rsidP="001825AF">
      <w:pPr>
        <w:spacing w:line="276" w:lineRule="auto"/>
        <w:ind w:left="-284" w:right="-285"/>
        <w:contextualSpacing/>
        <w:rPr>
          <w:rFonts w:asciiTheme="minorHAnsi" w:eastAsia="Times New Roman" w:hAnsiTheme="minorHAnsi"/>
          <w:b/>
          <w:lang w:eastAsia="it-IT"/>
        </w:rPr>
      </w:pPr>
      <w:r w:rsidRPr="006D1D9A">
        <w:rPr>
          <w:rFonts w:asciiTheme="minorHAnsi" w:eastAsia="Times New Roman" w:hAnsiTheme="minorHAnsi"/>
          <w:b/>
          <w:lang w:eastAsia="it-IT"/>
        </w:rPr>
        <w:t xml:space="preserve">Per informazioni </w:t>
      </w:r>
      <w:r w:rsidRPr="006D1D9A">
        <w:rPr>
          <w:rFonts w:asciiTheme="minorHAnsi" w:eastAsia="Times New Roman" w:hAnsiTheme="minorHAnsi"/>
          <w:lang w:eastAsia="it-IT"/>
        </w:rPr>
        <w:t>scrivere a</w:t>
      </w:r>
      <w:r w:rsidR="00201883">
        <w:rPr>
          <w:rFonts w:asciiTheme="minorHAnsi" w:eastAsia="Times New Roman" w:hAnsiTheme="minorHAnsi"/>
          <w:lang w:eastAsia="it-IT"/>
        </w:rPr>
        <w:t xml:space="preserve"> Teatro Stabile di Bolzano, capofila del progetto, all’indirizzo</w:t>
      </w:r>
      <w:r w:rsidRPr="006D1D9A">
        <w:rPr>
          <w:rFonts w:asciiTheme="minorHAnsi" w:eastAsia="Times New Roman" w:hAnsiTheme="minorHAnsi"/>
          <w:b/>
          <w:lang w:eastAsia="it-IT"/>
        </w:rPr>
        <w:t xml:space="preserve"> </w:t>
      </w:r>
      <w:hyperlink r:id="rId8" w:history="1">
        <w:r w:rsidRPr="006D1D9A">
          <w:rPr>
            <w:rStyle w:val="Collegamentoipertestuale"/>
            <w:rFonts w:asciiTheme="minorHAnsi" w:eastAsia="Times New Roman" w:hAnsiTheme="minorHAnsi"/>
            <w:b/>
            <w:color w:val="auto"/>
            <w:lang w:eastAsia="it-IT"/>
          </w:rPr>
          <w:t>info@teatro-bolzano.it</w:t>
        </w:r>
      </w:hyperlink>
      <w:r w:rsidR="00201883">
        <w:rPr>
          <w:rFonts w:asciiTheme="minorHAnsi" w:eastAsia="Times New Roman" w:hAnsiTheme="minorHAnsi"/>
          <w:b/>
          <w:lang w:eastAsia="it-IT"/>
        </w:rPr>
        <w:t>.</w:t>
      </w:r>
    </w:p>
    <w:sectPr w:rsidR="00ED433A" w:rsidRPr="006D1D9A" w:rsidSect="001825AF">
      <w:headerReference w:type="default" r:id="rId9"/>
      <w:footerReference w:type="default" r:id="rId10"/>
      <w:pgSz w:w="11906" w:h="16838" w:code="9"/>
      <w:pgMar w:top="567" w:right="1134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31C74" w14:textId="77777777" w:rsidR="006C7BED" w:rsidRDefault="006C7BED" w:rsidP="00C04262">
      <w:r>
        <w:separator/>
      </w:r>
    </w:p>
  </w:endnote>
  <w:endnote w:type="continuationSeparator" w:id="0">
    <w:p w14:paraId="401DF3B9" w14:textId="77777777" w:rsidR="006C7BED" w:rsidRDefault="006C7BED" w:rsidP="00C0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97001"/>
      <w:docPartObj>
        <w:docPartGallery w:val="Page Numbers (Bottom of Page)"/>
        <w:docPartUnique/>
      </w:docPartObj>
    </w:sdtPr>
    <w:sdtEndPr/>
    <w:sdtContent>
      <w:p w14:paraId="72B4066A" w14:textId="77777777" w:rsidR="004B7B6C" w:rsidRDefault="004B7B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A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ADA11" w14:textId="77777777" w:rsidR="006C7BED" w:rsidRDefault="006C7BED" w:rsidP="00C04262">
      <w:r>
        <w:separator/>
      </w:r>
    </w:p>
  </w:footnote>
  <w:footnote w:type="continuationSeparator" w:id="0">
    <w:p w14:paraId="51366F2B" w14:textId="77777777" w:rsidR="006C7BED" w:rsidRDefault="006C7BED" w:rsidP="00C0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4B49" w14:textId="3C27AD23" w:rsidR="00C04262" w:rsidRDefault="009E414B" w:rsidP="001825AF">
    <w:pPr>
      <w:pStyle w:val="Intestazione"/>
      <w:ind w:left="-142" w:firstLine="1276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64390F5" wp14:editId="162FED2F">
          <wp:simplePos x="0" y="0"/>
          <wp:positionH relativeFrom="column">
            <wp:posOffset>4195676</wp:posOffset>
          </wp:positionH>
          <wp:positionV relativeFrom="paragraph">
            <wp:posOffset>182361</wp:posOffset>
          </wp:positionV>
          <wp:extent cx="2028190" cy="591185"/>
          <wp:effectExtent l="0" t="0" r="0" b="0"/>
          <wp:wrapSquare wrapText="bothSides"/>
          <wp:docPr id="10" name="Immagine 10" descr="Coordinamento Teatrale 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mento Teatrale Trenti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4262" w:rsidRPr="00CB3AE0">
      <w:rPr>
        <w:noProof/>
        <w:lang w:eastAsia="it-IT"/>
      </w:rPr>
      <w:drawing>
        <wp:inline distT="0" distB="0" distL="0" distR="0" wp14:anchorId="0D6D1AE5" wp14:editId="2DAD79AA">
          <wp:extent cx="1666407" cy="1182756"/>
          <wp:effectExtent l="0" t="0" r="0" b="0"/>
          <wp:docPr id="11" name="Immagine 11" descr="T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S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879" cy="120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D7" w:rsidRPr="00F150E0">
      <w:rPr>
        <w:noProof/>
        <w:sz w:val="40"/>
        <w:szCs w:val="40"/>
        <w:lang w:eastAsia="it-IT"/>
      </w:rPr>
      <w:drawing>
        <wp:inline distT="0" distB="0" distL="0" distR="0" wp14:anchorId="73214A9E" wp14:editId="5F3883C3">
          <wp:extent cx="1565946" cy="1126148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271" cy="113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7C9"/>
    <w:multiLevelType w:val="hybridMultilevel"/>
    <w:tmpl w:val="BE182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EC6"/>
    <w:multiLevelType w:val="hybridMultilevel"/>
    <w:tmpl w:val="F51E2250"/>
    <w:lvl w:ilvl="0" w:tplc="E11CB43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FC9"/>
    <w:multiLevelType w:val="hybridMultilevel"/>
    <w:tmpl w:val="34FC1526"/>
    <w:lvl w:ilvl="0" w:tplc="8DA6A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565"/>
    <w:multiLevelType w:val="hybridMultilevel"/>
    <w:tmpl w:val="2CB211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FD477F"/>
    <w:multiLevelType w:val="hybridMultilevel"/>
    <w:tmpl w:val="EA30E7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0543"/>
    <w:multiLevelType w:val="hybridMultilevel"/>
    <w:tmpl w:val="00562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106D5"/>
    <w:multiLevelType w:val="hybridMultilevel"/>
    <w:tmpl w:val="3D2C17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C74C17"/>
    <w:multiLevelType w:val="hybridMultilevel"/>
    <w:tmpl w:val="A0624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A6A6B"/>
    <w:multiLevelType w:val="hybridMultilevel"/>
    <w:tmpl w:val="2ED2BBB6"/>
    <w:lvl w:ilvl="0" w:tplc="A7A037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571B"/>
    <w:multiLevelType w:val="hybridMultilevel"/>
    <w:tmpl w:val="725A6BA4"/>
    <w:lvl w:ilvl="0" w:tplc="3B48CC92">
      <w:start w:val="27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37E14A8"/>
    <w:multiLevelType w:val="hybridMultilevel"/>
    <w:tmpl w:val="9DD6AC26"/>
    <w:lvl w:ilvl="0" w:tplc="2F3438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E90"/>
    <w:multiLevelType w:val="hybridMultilevel"/>
    <w:tmpl w:val="3B28E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3BB0"/>
    <w:multiLevelType w:val="hybridMultilevel"/>
    <w:tmpl w:val="646CF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A414E"/>
    <w:multiLevelType w:val="hybridMultilevel"/>
    <w:tmpl w:val="42FC4EF4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D1"/>
    <w:rsid w:val="0000737B"/>
    <w:rsid w:val="00013F8F"/>
    <w:rsid w:val="00032AF2"/>
    <w:rsid w:val="00032EEE"/>
    <w:rsid w:val="0003798C"/>
    <w:rsid w:val="0004208A"/>
    <w:rsid w:val="000423F2"/>
    <w:rsid w:val="00061143"/>
    <w:rsid w:val="000649E6"/>
    <w:rsid w:val="000655F1"/>
    <w:rsid w:val="000856A1"/>
    <w:rsid w:val="00090822"/>
    <w:rsid w:val="000A2947"/>
    <w:rsid w:val="000A2F9A"/>
    <w:rsid w:val="000B619C"/>
    <w:rsid w:val="000B797F"/>
    <w:rsid w:val="000C5A30"/>
    <w:rsid w:val="000C625D"/>
    <w:rsid w:val="000D2CF3"/>
    <w:rsid w:val="000D2E50"/>
    <w:rsid w:val="000D397F"/>
    <w:rsid w:val="000E51D1"/>
    <w:rsid w:val="000E60B6"/>
    <w:rsid w:val="000F6768"/>
    <w:rsid w:val="000F7B1D"/>
    <w:rsid w:val="0010490B"/>
    <w:rsid w:val="001072BB"/>
    <w:rsid w:val="00126DAF"/>
    <w:rsid w:val="001366A3"/>
    <w:rsid w:val="00162DAF"/>
    <w:rsid w:val="00162E73"/>
    <w:rsid w:val="00164DAE"/>
    <w:rsid w:val="001806B7"/>
    <w:rsid w:val="001825AF"/>
    <w:rsid w:val="001860D3"/>
    <w:rsid w:val="0018711D"/>
    <w:rsid w:val="001919C0"/>
    <w:rsid w:val="001A3EC0"/>
    <w:rsid w:val="001B0B3D"/>
    <w:rsid w:val="001B3551"/>
    <w:rsid w:val="001C4AB9"/>
    <w:rsid w:val="001C6B12"/>
    <w:rsid w:val="001D570F"/>
    <w:rsid w:val="001D71B7"/>
    <w:rsid w:val="001E7457"/>
    <w:rsid w:val="001F15B5"/>
    <w:rsid w:val="001F30BF"/>
    <w:rsid w:val="00201883"/>
    <w:rsid w:val="002031E8"/>
    <w:rsid w:val="002034F5"/>
    <w:rsid w:val="00226C5E"/>
    <w:rsid w:val="00227FF2"/>
    <w:rsid w:val="00231EDE"/>
    <w:rsid w:val="00242D79"/>
    <w:rsid w:val="0024598A"/>
    <w:rsid w:val="00246944"/>
    <w:rsid w:val="00253F2F"/>
    <w:rsid w:val="00254759"/>
    <w:rsid w:val="00266A6A"/>
    <w:rsid w:val="00274E3A"/>
    <w:rsid w:val="00285C27"/>
    <w:rsid w:val="00287B90"/>
    <w:rsid w:val="002909C6"/>
    <w:rsid w:val="002A376E"/>
    <w:rsid w:val="002A5AEB"/>
    <w:rsid w:val="002A796C"/>
    <w:rsid w:val="002B23E6"/>
    <w:rsid w:val="002B7D23"/>
    <w:rsid w:val="002C07D6"/>
    <w:rsid w:val="003049FC"/>
    <w:rsid w:val="00304CBA"/>
    <w:rsid w:val="00305ED4"/>
    <w:rsid w:val="0032066B"/>
    <w:rsid w:val="0032719F"/>
    <w:rsid w:val="003272FC"/>
    <w:rsid w:val="00330763"/>
    <w:rsid w:val="003340DA"/>
    <w:rsid w:val="003440D6"/>
    <w:rsid w:val="00351458"/>
    <w:rsid w:val="00391C38"/>
    <w:rsid w:val="003A1577"/>
    <w:rsid w:val="003B1D25"/>
    <w:rsid w:val="003B2CF7"/>
    <w:rsid w:val="003C2535"/>
    <w:rsid w:val="003C4D5D"/>
    <w:rsid w:val="003E3243"/>
    <w:rsid w:val="003E62BB"/>
    <w:rsid w:val="00400747"/>
    <w:rsid w:val="00403B5A"/>
    <w:rsid w:val="004164BE"/>
    <w:rsid w:val="00435FC4"/>
    <w:rsid w:val="004379D6"/>
    <w:rsid w:val="00442B05"/>
    <w:rsid w:val="004560AA"/>
    <w:rsid w:val="00461849"/>
    <w:rsid w:val="00463CEF"/>
    <w:rsid w:val="004659C9"/>
    <w:rsid w:val="00470287"/>
    <w:rsid w:val="004703DA"/>
    <w:rsid w:val="00476CD5"/>
    <w:rsid w:val="00486828"/>
    <w:rsid w:val="00491F4B"/>
    <w:rsid w:val="00492567"/>
    <w:rsid w:val="004A2FD4"/>
    <w:rsid w:val="004B2E7F"/>
    <w:rsid w:val="004B7B6C"/>
    <w:rsid w:val="004D7144"/>
    <w:rsid w:val="004F23A7"/>
    <w:rsid w:val="005006A2"/>
    <w:rsid w:val="00501021"/>
    <w:rsid w:val="005011B4"/>
    <w:rsid w:val="005105ED"/>
    <w:rsid w:val="00510F26"/>
    <w:rsid w:val="00517B2B"/>
    <w:rsid w:val="0056259E"/>
    <w:rsid w:val="00565746"/>
    <w:rsid w:val="005755C0"/>
    <w:rsid w:val="00581AAD"/>
    <w:rsid w:val="00595F88"/>
    <w:rsid w:val="005B20BA"/>
    <w:rsid w:val="005B49F4"/>
    <w:rsid w:val="005B6989"/>
    <w:rsid w:val="005C7439"/>
    <w:rsid w:val="005D13DB"/>
    <w:rsid w:val="005E0716"/>
    <w:rsid w:val="005E3C6F"/>
    <w:rsid w:val="005E3CFA"/>
    <w:rsid w:val="005E440C"/>
    <w:rsid w:val="005F3C23"/>
    <w:rsid w:val="00610CE9"/>
    <w:rsid w:val="00636BC3"/>
    <w:rsid w:val="00641B02"/>
    <w:rsid w:val="0064480F"/>
    <w:rsid w:val="00652318"/>
    <w:rsid w:val="00653C39"/>
    <w:rsid w:val="0065669E"/>
    <w:rsid w:val="006656DB"/>
    <w:rsid w:val="00671844"/>
    <w:rsid w:val="00677AD0"/>
    <w:rsid w:val="00683DF9"/>
    <w:rsid w:val="00685689"/>
    <w:rsid w:val="006A4D7C"/>
    <w:rsid w:val="006B19F9"/>
    <w:rsid w:val="006B770A"/>
    <w:rsid w:val="006C7BED"/>
    <w:rsid w:val="006D1D9A"/>
    <w:rsid w:val="006E15E2"/>
    <w:rsid w:val="00705333"/>
    <w:rsid w:val="00714B86"/>
    <w:rsid w:val="0071601C"/>
    <w:rsid w:val="007166A4"/>
    <w:rsid w:val="00720B01"/>
    <w:rsid w:val="00722856"/>
    <w:rsid w:val="00723AD7"/>
    <w:rsid w:val="00783380"/>
    <w:rsid w:val="007877C5"/>
    <w:rsid w:val="007A1A03"/>
    <w:rsid w:val="007A47D7"/>
    <w:rsid w:val="007A55E8"/>
    <w:rsid w:val="007A64EC"/>
    <w:rsid w:val="007A7567"/>
    <w:rsid w:val="007B114D"/>
    <w:rsid w:val="007B1645"/>
    <w:rsid w:val="007B50BC"/>
    <w:rsid w:val="007B57EC"/>
    <w:rsid w:val="007D260E"/>
    <w:rsid w:val="007D3FF7"/>
    <w:rsid w:val="007D583C"/>
    <w:rsid w:val="007E56C5"/>
    <w:rsid w:val="007F26C1"/>
    <w:rsid w:val="007F734C"/>
    <w:rsid w:val="0080051D"/>
    <w:rsid w:val="0080062B"/>
    <w:rsid w:val="00810FFA"/>
    <w:rsid w:val="0081558E"/>
    <w:rsid w:val="00820596"/>
    <w:rsid w:val="0082270E"/>
    <w:rsid w:val="008239E7"/>
    <w:rsid w:val="00824435"/>
    <w:rsid w:val="0082703B"/>
    <w:rsid w:val="00861649"/>
    <w:rsid w:val="00863DB6"/>
    <w:rsid w:val="008661A4"/>
    <w:rsid w:val="00870AA5"/>
    <w:rsid w:val="00892363"/>
    <w:rsid w:val="008A1C7A"/>
    <w:rsid w:val="008A311F"/>
    <w:rsid w:val="008B3120"/>
    <w:rsid w:val="008B421D"/>
    <w:rsid w:val="008E64C5"/>
    <w:rsid w:val="00905024"/>
    <w:rsid w:val="0093252A"/>
    <w:rsid w:val="00947B89"/>
    <w:rsid w:val="00951659"/>
    <w:rsid w:val="009527E0"/>
    <w:rsid w:val="00967550"/>
    <w:rsid w:val="00973016"/>
    <w:rsid w:val="00976442"/>
    <w:rsid w:val="009A18C9"/>
    <w:rsid w:val="009B4558"/>
    <w:rsid w:val="009C5002"/>
    <w:rsid w:val="009D3529"/>
    <w:rsid w:val="009D6254"/>
    <w:rsid w:val="009E2E4D"/>
    <w:rsid w:val="009E414B"/>
    <w:rsid w:val="009E4FA0"/>
    <w:rsid w:val="009F3AB0"/>
    <w:rsid w:val="009F6768"/>
    <w:rsid w:val="00A207C5"/>
    <w:rsid w:val="00A24F46"/>
    <w:rsid w:val="00A26584"/>
    <w:rsid w:val="00A272CB"/>
    <w:rsid w:val="00A3494C"/>
    <w:rsid w:val="00A35BF4"/>
    <w:rsid w:val="00A47496"/>
    <w:rsid w:val="00A7191E"/>
    <w:rsid w:val="00A773FD"/>
    <w:rsid w:val="00A80551"/>
    <w:rsid w:val="00A842A0"/>
    <w:rsid w:val="00A950ED"/>
    <w:rsid w:val="00AA2BBD"/>
    <w:rsid w:val="00AA55CD"/>
    <w:rsid w:val="00AA7C91"/>
    <w:rsid w:val="00AB4488"/>
    <w:rsid w:val="00AC759D"/>
    <w:rsid w:val="00AD074F"/>
    <w:rsid w:val="00AD0E6E"/>
    <w:rsid w:val="00AD2BE2"/>
    <w:rsid w:val="00B00664"/>
    <w:rsid w:val="00B01154"/>
    <w:rsid w:val="00B0386D"/>
    <w:rsid w:val="00B16B5F"/>
    <w:rsid w:val="00B1794F"/>
    <w:rsid w:val="00B23065"/>
    <w:rsid w:val="00B30E8A"/>
    <w:rsid w:val="00B4149C"/>
    <w:rsid w:val="00B5510F"/>
    <w:rsid w:val="00B56F53"/>
    <w:rsid w:val="00B623C9"/>
    <w:rsid w:val="00B666CB"/>
    <w:rsid w:val="00B67C8C"/>
    <w:rsid w:val="00B734DD"/>
    <w:rsid w:val="00B75CD0"/>
    <w:rsid w:val="00B82EEF"/>
    <w:rsid w:val="00B85EE6"/>
    <w:rsid w:val="00B9095E"/>
    <w:rsid w:val="00B97B22"/>
    <w:rsid w:val="00BB166C"/>
    <w:rsid w:val="00BC0766"/>
    <w:rsid w:val="00BD6177"/>
    <w:rsid w:val="00BD6B3F"/>
    <w:rsid w:val="00BD6BC2"/>
    <w:rsid w:val="00C04262"/>
    <w:rsid w:val="00C1676B"/>
    <w:rsid w:val="00C3340A"/>
    <w:rsid w:val="00C60A22"/>
    <w:rsid w:val="00C730AE"/>
    <w:rsid w:val="00C8783D"/>
    <w:rsid w:val="00C91106"/>
    <w:rsid w:val="00C956B1"/>
    <w:rsid w:val="00CA7C05"/>
    <w:rsid w:val="00CB3EC5"/>
    <w:rsid w:val="00CB580A"/>
    <w:rsid w:val="00CB72B6"/>
    <w:rsid w:val="00CE5D0C"/>
    <w:rsid w:val="00CE6BD0"/>
    <w:rsid w:val="00CE7440"/>
    <w:rsid w:val="00CF1234"/>
    <w:rsid w:val="00CF57C4"/>
    <w:rsid w:val="00CF6CF8"/>
    <w:rsid w:val="00D02F23"/>
    <w:rsid w:val="00D04C17"/>
    <w:rsid w:val="00D240CD"/>
    <w:rsid w:val="00D316FA"/>
    <w:rsid w:val="00D329EF"/>
    <w:rsid w:val="00D3376D"/>
    <w:rsid w:val="00D47BB4"/>
    <w:rsid w:val="00D50427"/>
    <w:rsid w:val="00D52AF8"/>
    <w:rsid w:val="00D863B3"/>
    <w:rsid w:val="00DA14A2"/>
    <w:rsid w:val="00DA23CA"/>
    <w:rsid w:val="00DA6331"/>
    <w:rsid w:val="00DB09E3"/>
    <w:rsid w:val="00DD13E6"/>
    <w:rsid w:val="00DE6BE4"/>
    <w:rsid w:val="00DF5752"/>
    <w:rsid w:val="00DF6354"/>
    <w:rsid w:val="00E07408"/>
    <w:rsid w:val="00E07A19"/>
    <w:rsid w:val="00E12D4C"/>
    <w:rsid w:val="00E21A9F"/>
    <w:rsid w:val="00E233B6"/>
    <w:rsid w:val="00E52C52"/>
    <w:rsid w:val="00E60D86"/>
    <w:rsid w:val="00E64773"/>
    <w:rsid w:val="00E81E0E"/>
    <w:rsid w:val="00EA5BBE"/>
    <w:rsid w:val="00EB0D0E"/>
    <w:rsid w:val="00EB2540"/>
    <w:rsid w:val="00EC330F"/>
    <w:rsid w:val="00ED433A"/>
    <w:rsid w:val="00ED625A"/>
    <w:rsid w:val="00EE5082"/>
    <w:rsid w:val="00EE675F"/>
    <w:rsid w:val="00EF7E0B"/>
    <w:rsid w:val="00F03E88"/>
    <w:rsid w:val="00F03E97"/>
    <w:rsid w:val="00F11B10"/>
    <w:rsid w:val="00F30111"/>
    <w:rsid w:val="00F33BA1"/>
    <w:rsid w:val="00F424A6"/>
    <w:rsid w:val="00F56695"/>
    <w:rsid w:val="00F613DA"/>
    <w:rsid w:val="00F62E66"/>
    <w:rsid w:val="00F64E46"/>
    <w:rsid w:val="00F668B1"/>
    <w:rsid w:val="00F66939"/>
    <w:rsid w:val="00F66DEE"/>
    <w:rsid w:val="00F67427"/>
    <w:rsid w:val="00F9175F"/>
    <w:rsid w:val="00F917EF"/>
    <w:rsid w:val="00F95F0B"/>
    <w:rsid w:val="00F97A4B"/>
    <w:rsid w:val="00FA1FB2"/>
    <w:rsid w:val="00FA245F"/>
    <w:rsid w:val="00FA4652"/>
    <w:rsid w:val="00FB17C5"/>
    <w:rsid w:val="00FB20D3"/>
    <w:rsid w:val="00FB260F"/>
    <w:rsid w:val="00FC2882"/>
    <w:rsid w:val="00FC4055"/>
    <w:rsid w:val="00FC41F6"/>
    <w:rsid w:val="00FC44BF"/>
    <w:rsid w:val="00FC70B5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583EE"/>
  <w15:chartTrackingRefBased/>
  <w15:docId w15:val="{972AD9F4-8A84-4679-956E-0E7EB05E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1D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1D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E51D1"/>
  </w:style>
  <w:style w:type="character" w:styleId="Collegamentoipertestuale">
    <w:name w:val="Hyperlink"/>
    <w:basedOn w:val="Carpredefinitoparagrafo"/>
    <w:uiPriority w:val="99"/>
    <w:unhideWhenUsed/>
    <w:rsid w:val="00AB448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4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262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4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262"/>
    <w:rPr>
      <w:rFonts w:ascii="Calibri" w:hAnsi="Calibri" w:cs="Times New Roman"/>
    </w:rPr>
  </w:style>
  <w:style w:type="paragraph" w:customStyle="1" w:styleId="Default">
    <w:name w:val="Default"/>
    <w:rsid w:val="00334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5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-bolz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eatro-bolz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Vitulo</dc:creator>
  <cp:keywords/>
  <dc:description/>
  <cp:lastModifiedBy>Francesca Alberti</cp:lastModifiedBy>
  <cp:revision>8</cp:revision>
  <cp:lastPrinted>2022-05-23T11:15:00Z</cp:lastPrinted>
  <dcterms:created xsi:type="dcterms:W3CDTF">2022-08-03T09:47:00Z</dcterms:created>
  <dcterms:modified xsi:type="dcterms:W3CDTF">2022-08-05T08:13:00Z</dcterms:modified>
</cp:coreProperties>
</file>